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6AE69C6C" w:rsidR="002B45C3" w:rsidRPr="002E0B69" w:rsidRDefault="002B45C3" w:rsidP="007A0474">
            <w:pPr>
              <w:pStyle w:val="Prrafodelista"/>
              <w:numPr>
                <w:ilvl w:val="0"/>
                <w:numId w:val="20"/>
              </w:numPr>
              <w:ind w:left="425" w:hanging="425"/>
              <w:rPr>
                <w:rFonts w:cs="Arial"/>
                <w:sz w:val="20"/>
              </w:rPr>
            </w:pPr>
            <w:r w:rsidRPr="002E0B69">
              <w:rPr>
                <w:rFonts w:cs="Arial"/>
                <w:sz w:val="20"/>
              </w:rPr>
              <w:t xml:space="preserve">Domicilio </w:t>
            </w:r>
            <w:r w:rsidR="00136B9D">
              <w:rPr>
                <w:rFonts w:cs="Arial"/>
                <w:sz w:val="20"/>
              </w:rPr>
              <w:t>l</w:t>
            </w:r>
            <w:r w:rsidRPr="002E0B69">
              <w:rPr>
                <w:rFonts w:cs="Arial"/>
                <w:sz w:val="20"/>
              </w:rPr>
              <w:t>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261F6131"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136B9D">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1504C4D3"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A621ED">
        <w:rPr>
          <w:rFonts w:ascii="Arial" w:hAnsi="Arial" w:cs="Arial"/>
          <w:color w:val="000000"/>
          <w:sz w:val="20"/>
          <w:szCs w:val="20"/>
        </w:rPr>
        <w:t>junio</w:t>
      </w:r>
      <w:r>
        <w:rPr>
          <w:rFonts w:ascii="Arial" w:hAnsi="Arial" w:cs="Arial"/>
          <w:color w:val="000000"/>
          <w:sz w:val="20"/>
          <w:szCs w:val="20"/>
        </w:rPr>
        <w:t xml:space="preserve"> de</w:t>
      </w:r>
      <w:r w:rsidR="00A621ED">
        <w:rPr>
          <w:rFonts w:ascii="Arial" w:hAnsi="Arial" w:cs="Arial"/>
          <w:color w:val="000000"/>
          <w:sz w:val="20"/>
          <w:szCs w:val="20"/>
        </w:rPr>
        <w:t>l</w:t>
      </w:r>
      <w:r>
        <w:rPr>
          <w:rFonts w:ascii="Arial" w:hAnsi="Arial" w:cs="Arial"/>
          <w:color w:val="000000"/>
          <w:sz w:val="20"/>
          <w:szCs w:val="20"/>
        </w:rPr>
        <w:t xml:space="preserv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1373646" w14:textId="77777777" w:rsidR="00136B9D" w:rsidRDefault="00136B9D" w:rsidP="002B45C3">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7091773" w14:textId="69871B5F"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57AD8751" w14:textId="6A0A621A" w:rsidR="000C0669" w:rsidRPr="002E0B69" w:rsidRDefault="000C0669" w:rsidP="00136B9D">
      <w:pPr>
        <w:tabs>
          <w:tab w:val="left" w:pos="360"/>
        </w:tabs>
        <w:spacing w:after="0"/>
        <w:rPr>
          <w:rFonts w:ascii="Arial" w:hAnsi="Arial" w:cs="Arial"/>
          <w:color w:val="000000"/>
          <w:sz w:val="20"/>
          <w:szCs w:val="20"/>
        </w:rPr>
      </w:pPr>
    </w:p>
    <w:p w14:paraId="1CBBC829" w14:textId="6AFA8BC2" w:rsidR="000C3182" w:rsidRPr="002E0B69" w:rsidRDefault="000C3182" w:rsidP="00136B9D">
      <w:pPr>
        <w:tabs>
          <w:tab w:val="left" w:pos="360"/>
        </w:tabs>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39B9DC98"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w:t>
            </w:r>
            <w:r w:rsidR="00136B9D">
              <w:rPr>
                <w:rFonts w:cs="Arial"/>
                <w:sz w:val="20"/>
                <w:szCs w:val="20"/>
                <w:lang w:val="es-MX" w:eastAsia="es-MX"/>
              </w:rPr>
              <w:t xml:space="preserve">la Cámara de Comercio de Lima, el Colegio de Abogados de Lima y la Pontificia Universidad </w:t>
            </w:r>
            <w:r w:rsidR="005D1104">
              <w:rPr>
                <w:rFonts w:cs="Arial"/>
                <w:sz w:val="20"/>
                <w:szCs w:val="20"/>
                <w:lang w:val="es-MX" w:eastAsia="es-MX"/>
              </w:rPr>
              <w:t xml:space="preserve">Católica </w:t>
            </w:r>
            <w:r w:rsidR="00136B9D">
              <w:rPr>
                <w:rFonts w:cs="Arial"/>
                <w:sz w:val="20"/>
                <w:szCs w:val="20"/>
                <w:lang w:val="es-MX" w:eastAsia="es-MX"/>
              </w:rPr>
              <w:t>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136B9D">
        <w:trPr>
          <w:trHeight w:val="1474"/>
        </w:trPr>
        <w:tc>
          <w:tcPr>
            <w:tcW w:w="8777" w:type="dxa"/>
            <w:gridSpan w:val="4"/>
            <w:shd w:val="clear" w:color="auto" w:fill="F2F2F2" w:themeFill="background1" w:themeFillShade="F2"/>
            <w:vAlign w:val="center"/>
          </w:tcPr>
          <w:p w14:paraId="7FF85307" w14:textId="148A64EA"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 xml:space="preserve">Presentación de información falsa, </w:t>
            </w:r>
            <w:r w:rsidR="00136B9D">
              <w:rPr>
                <w:rFonts w:cs="Arial"/>
                <w:sz w:val="20"/>
                <w:szCs w:val="20"/>
                <w:lang w:val="es-MX" w:eastAsia="es-MX"/>
              </w:rPr>
              <w:t xml:space="preserve">adulterada, </w:t>
            </w:r>
            <w:r w:rsidRPr="002E0B69">
              <w:rPr>
                <w:rFonts w:cs="Arial"/>
                <w:sz w:val="20"/>
                <w:szCs w:val="20"/>
                <w:lang w:val="es-MX" w:eastAsia="es-MX"/>
              </w:rPr>
              <w:t>inexacta o incompleta en el procedimiento de selección, (ii)</w:t>
            </w:r>
            <w:r w:rsidR="00136B9D">
              <w:rPr>
                <w:rFonts w:cs="Arial"/>
                <w:sz w:val="20"/>
                <w:szCs w:val="20"/>
                <w:lang w:val="es-MX" w:eastAsia="es-MX"/>
              </w:rPr>
              <w:t> </w:t>
            </w:r>
            <w:r w:rsidRPr="002E0B69">
              <w:rPr>
                <w:rFonts w:cs="Arial"/>
                <w:sz w:val="20"/>
                <w:szCs w:val="20"/>
                <w:lang w:val="es-MX" w:eastAsia="es-MX"/>
              </w:rPr>
              <w:t>Retraso en el plazo de la prestación, y (iii)</w:t>
            </w:r>
            <w:r w:rsidR="00136B9D">
              <w:rPr>
                <w:rFonts w:cs="Arial"/>
                <w:sz w:val="20"/>
                <w:szCs w:val="20"/>
                <w:lang w:val="es-MX" w:eastAsia="es-MX"/>
              </w:rPr>
              <w:t> </w:t>
            </w:r>
            <w:r w:rsidRPr="002E0B69">
              <w:rPr>
                <w:rFonts w:cs="Arial"/>
                <w:sz w:val="20"/>
                <w:szCs w:val="20"/>
                <w:lang w:val="es-MX" w:eastAsia="es-MX"/>
              </w:rPr>
              <w:t>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7E4CD95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136B9D">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4E248313"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A621ED">
        <w:rPr>
          <w:rFonts w:ascii="Arial" w:hAnsi="Arial" w:cs="Arial"/>
          <w:color w:val="000000"/>
          <w:sz w:val="20"/>
          <w:szCs w:val="20"/>
        </w:rPr>
        <w:t>junio</w:t>
      </w:r>
      <w:r w:rsidR="00335537">
        <w:rPr>
          <w:rFonts w:ascii="Arial" w:hAnsi="Arial" w:cs="Arial"/>
          <w:color w:val="000000"/>
          <w:sz w:val="20"/>
          <w:szCs w:val="20"/>
        </w:rPr>
        <w:t xml:space="preserve"> de</w:t>
      </w:r>
      <w:r w:rsidR="00A621ED">
        <w:rPr>
          <w:rFonts w:ascii="Arial" w:hAnsi="Arial" w:cs="Arial"/>
          <w:color w:val="000000"/>
          <w:sz w:val="20"/>
          <w:szCs w:val="20"/>
        </w:rPr>
        <w:t>l</w:t>
      </w:r>
      <w:r w:rsidR="00335537">
        <w:rPr>
          <w:rFonts w:ascii="Arial" w:hAnsi="Arial" w:cs="Arial"/>
          <w:color w:val="000000"/>
          <w:sz w:val="20"/>
          <w:szCs w:val="20"/>
        </w:rPr>
        <w:t xml:space="preserv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E15AE83" w14:textId="77777777" w:rsidR="00136B9D" w:rsidRDefault="00136B9D" w:rsidP="00136B9D">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0D4B03C" w14:textId="77777777" w:rsidR="00136B9D" w:rsidRPr="002E0B69" w:rsidRDefault="00136B9D" w:rsidP="00136B9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36B9D"/>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35537"/>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104"/>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621ED"/>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302</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OFLOG - Dany Aguilar Cordero</cp:lastModifiedBy>
  <cp:revision>11</cp:revision>
  <cp:lastPrinted>2025-08-07T21:35:00Z</cp:lastPrinted>
  <dcterms:created xsi:type="dcterms:W3CDTF">2025-08-07T22:05:00Z</dcterms:created>
  <dcterms:modified xsi:type="dcterms:W3CDTF">2026-06-23T00:42:00Z</dcterms:modified>
</cp:coreProperties>
</file>